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School Community,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76" w:lineRule="auto"/>
        <w:rPr>
          <w:color w:val="222222"/>
          <w:highlight w:val="white"/>
        </w:rPr>
      </w:pPr>
      <w:r w:rsidDel="00000000" w:rsidR="00000000" w:rsidRPr="00000000">
        <w:rPr>
          <w:color w:val="222222"/>
          <w:highlight w:val="white"/>
          <w:rtl w:val="0"/>
        </w:rPr>
        <w:t xml:space="preserve">I am excited to share that our school is partnering with </w:t>
      </w:r>
      <w:hyperlink r:id="rId6">
        <w:r w:rsidDel="00000000" w:rsidR="00000000" w:rsidRPr="00000000">
          <w:rPr>
            <w:color w:val="1155cc"/>
            <w:highlight w:val="white"/>
            <w:u w:val="single"/>
            <w:rtl w:val="0"/>
          </w:rPr>
          <w:t xml:space="preserve">Playworks</w:t>
        </w:r>
      </w:hyperlink>
      <w:r w:rsidDel="00000000" w:rsidR="00000000" w:rsidRPr="00000000">
        <w:rPr>
          <w:color w:val="222222"/>
          <w:highlight w:val="white"/>
          <w:rtl w:val="0"/>
        </w:rPr>
        <w:t xml:space="preserve"> to make recess a fun, inclusive time for every student in our community! Playworks is the leading national nonprofit using play to transform schools. A Playworks recess creates a place for every kid on the playground to feel included, be active, and build valuable social and emotional skills.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Playworks will help equip our staff and community with the tools needed to create a positive recess experience for every one of our students. By shifting behavior on the playground, we expect to see more positive student engagement, more fun play opportunities and reduced negative incidences so that </w:t>
      </w:r>
      <w:r w:rsidDel="00000000" w:rsidR="00000000" w:rsidRPr="00000000">
        <w:rPr>
          <w:rtl w:val="0"/>
        </w:rPr>
        <w:t xml:space="preserve">our students can return to the classroom ready to learn.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Recess Team, composed of </w:t>
      </w:r>
      <w:r w:rsidDel="00000000" w:rsidR="00000000" w:rsidRPr="00000000">
        <w:rPr>
          <w:b w:val="1"/>
          <w:highlight w:val="yellow"/>
          <w:rtl w:val="0"/>
        </w:rPr>
        <w:t xml:space="preserve">[teachers, recess aides, administrators]</w:t>
      </w:r>
      <w:r w:rsidDel="00000000" w:rsidR="00000000" w:rsidRPr="00000000">
        <w:rPr>
          <w:rtl w:val="0"/>
        </w:rPr>
        <w:t xml:space="preserve">, will use a brand of</w:t>
      </w:r>
    </w:p>
    <w:p w:rsidR="00000000" w:rsidDel="00000000" w:rsidP="00000000" w:rsidRDefault="00000000" w:rsidRPr="00000000" w14:paraId="0000000A">
      <w:pPr>
        <w:rPr/>
      </w:pPr>
      <w:r w:rsidDel="00000000" w:rsidR="00000000" w:rsidRPr="00000000">
        <w:rPr>
          <w:rtl w:val="0"/>
        </w:rPr>
        <w:t xml:space="preserve">games designed to promote inclusion.  Additionally our team will apply new group management</w:t>
      </w:r>
    </w:p>
    <w:p w:rsidR="00000000" w:rsidDel="00000000" w:rsidP="00000000" w:rsidRDefault="00000000" w:rsidRPr="00000000" w14:paraId="0000000B">
      <w:pPr>
        <w:rPr/>
      </w:pPr>
      <w:r w:rsidDel="00000000" w:rsidR="00000000" w:rsidRPr="00000000">
        <w:rPr>
          <w:rtl w:val="0"/>
        </w:rPr>
        <w:t xml:space="preserve">techniques to teach students how to play well together, resolve conflicts, and develop leadership</w:t>
      </w:r>
    </w:p>
    <w:p w:rsidR="00000000" w:rsidDel="00000000" w:rsidP="00000000" w:rsidRDefault="00000000" w:rsidRPr="00000000" w14:paraId="0000000C">
      <w:pPr>
        <w:rPr/>
      </w:pPr>
      <w:r w:rsidDel="00000000" w:rsidR="00000000" w:rsidRPr="00000000">
        <w:rPr>
          <w:rtl w:val="0"/>
        </w:rPr>
        <w:t xml:space="preserve">skills.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Visit the </w:t>
      </w:r>
      <w:hyperlink r:id="rId7">
        <w:r w:rsidDel="00000000" w:rsidR="00000000" w:rsidRPr="00000000">
          <w:rPr>
            <w:color w:val="1155cc"/>
            <w:u w:val="single"/>
            <w:rtl w:val="0"/>
          </w:rPr>
          <w:t xml:space="preserve">Playworks Pro welcome page</w:t>
        </w:r>
      </w:hyperlink>
      <w:r w:rsidDel="00000000" w:rsidR="00000000" w:rsidRPr="00000000">
        <w:rPr>
          <w:rtl w:val="0"/>
        </w:rPr>
        <w:t xml:space="preserve"> (</w:t>
      </w:r>
      <w:hyperlink r:id="rId8">
        <w:r w:rsidDel="00000000" w:rsidR="00000000" w:rsidRPr="00000000">
          <w:rPr>
            <w:color w:val="1155cc"/>
            <w:u w:val="single"/>
            <w:rtl w:val="0"/>
          </w:rPr>
          <w:t xml:space="preserve">https://www.playworks.org/services/welcome/pro</w:t>
        </w:r>
      </w:hyperlink>
      <w:r w:rsidDel="00000000" w:rsidR="00000000" w:rsidRPr="00000000">
        <w:rPr>
          <w:rtl w:val="0"/>
        </w:rPr>
        <w:t xml:space="preserve">) to learn more.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invite you to come join us for recess -- come share some high-five’s, and jump into some fun new games!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Sincerely,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highlight w:val="yellow"/>
        </w:rPr>
      </w:pPr>
      <w:r w:rsidDel="00000000" w:rsidR="00000000" w:rsidRPr="00000000">
        <w:rPr>
          <w:b w:val="1"/>
          <w:highlight w:val="yellow"/>
          <w:rtl w:val="0"/>
        </w:rPr>
        <w:t xml:space="preserve">Principal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9"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layworks.org/" TargetMode="External"/><Relationship Id="rId7" Type="http://schemas.openxmlformats.org/officeDocument/2006/relationships/hyperlink" Target="https://www.playworks.org/services/welcome/pro/" TargetMode="External"/><Relationship Id="rId8" Type="http://schemas.openxmlformats.org/officeDocument/2006/relationships/hyperlink" Target="https://www.playworks.org/services/welcome/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