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6CC81" w14:textId="77777777" w:rsidR="00D30B7F" w:rsidRDefault="00D30B7F">
      <w:pPr>
        <w:rPr>
          <w:color w:val="222222"/>
          <w:highlight w:val="white"/>
        </w:rPr>
      </w:pPr>
      <w:bookmarkStart w:id="0" w:name="_GoBack"/>
      <w:bookmarkEnd w:id="0"/>
    </w:p>
    <w:p w14:paraId="4A10515F" w14:textId="77777777" w:rsidR="00D30B7F" w:rsidRDefault="00D30B7F">
      <w:pPr>
        <w:rPr>
          <w:color w:val="222222"/>
          <w:highlight w:val="white"/>
        </w:rPr>
      </w:pPr>
    </w:p>
    <w:p w14:paraId="6F0E818D" w14:textId="77777777" w:rsidR="00D30B7F" w:rsidRDefault="00FB790B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Estimada comunidad escolar: </w:t>
      </w:r>
    </w:p>
    <w:p w14:paraId="1A8CE879" w14:textId="77777777" w:rsidR="00D30B7F" w:rsidRDefault="00FB790B">
      <w:pPr>
        <w:rPr>
          <w:color w:val="222222"/>
        </w:rPr>
      </w:pPr>
      <w:r>
        <w:rPr>
          <w:color w:val="222222"/>
        </w:rPr>
        <w:t xml:space="preserve"> </w:t>
      </w:r>
    </w:p>
    <w:p w14:paraId="2ABF3350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Queremos compartir con usted la buena noticia de habernos asociado con </w:t>
      </w:r>
      <w:hyperlink r:id="rId7">
        <w:r>
          <w:rPr>
            <w:color w:val="1155CC"/>
            <w:sz w:val="21"/>
            <w:szCs w:val="21"/>
            <w:u w:val="single"/>
          </w:rPr>
          <w:t>Playworks</w:t>
        </w:r>
      </w:hyperlink>
      <w:r>
        <w:rPr>
          <w:color w:val="222222"/>
          <w:sz w:val="21"/>
          <w:szCs w:val="21"/>
        </w:rPr>
        <w:t>, una organización sin fines de lucro a nivel nacional, con el propósito de asegurarnos de hacer lo mejor posible en incorporar juegos sanos e i</w:t>
      </w:r>
      <w:r>
        <w:rPr>
          <w:color w:val="222222"/>
          <w:sz w:val="21"/>
          <w:szCs w:val="21"/>
        </w:rPr>
        <w:t>nclusivos en nuestros todos nuestros días escolares, para todos los niños.</w:t>
      </w:r>
    </w:p>
    <w:p w14:paraId="0420573D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14:paraId="67BF6419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Playworks ayudará a equipar a nuestro personal y comunidad con las herramientas necesarias para crear una experiencia positiva para cada uno de nuestros estudiantes. Al cambiar el</w:t>
      </w:r>
      <w:r>
        <w:rPr>
          <w:color w:val="222222"/>
          <w:sz w:val="21"/>
          <w:szCs w:val="21"/>
        </w:rPr>
        <w:t xml:space="preserve"> comportamiento en el patio de juegos, esperamos ver una más positiva participación estudiantil, más oportunidades divertidas de juegos y menos incidentes negativos de manera que nuestros estudiantes puedan volver a las aulas listos para aprender.</w:t>
      </w:r>
    </w:p>
    <w:p w14:paraId="347001FA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14:paraId="4808A711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>Nuestr</w:t>
      </w:r>
      <w:r>
        <w:rPr>
          <w:color w:val="222222"/>
          <w:sz w:val="21"/>
          <w:szCs w:val="21"/>
        </w:rPr>
        <w:t xml:space="preserve">o equipo de recreo, compuesto de </w:t>
      </w:r>
      <w:r>
        <w:rPr>
          <w:color w:val="222222"/>
          <w:sz w:val="21"/>
          <w:szCs w:val="21"/>
          <w:highlight w:val="yellow"/>
        </w:rPr>
        <w:t>[maestros, ayudantes de recreo, administradores]</w:t>
      </w:r>
      <w:r>
        <w:rPr>
          <w:color w:val="222222"/>
          <w:sz w:val="21"/>
          <w:szCs w:val="21"/>
        </w:rPr>
        <w:t xml:space="preserve">, usará una marca de juegos diseñados para promover la inclusión. Adicionalmente, nuestro equipo aplicará nuevas técnicas de gestión de grupos para ayudar a los estudiantes a </w:t>
      </w:r>
      <w:r>
        <w:rPr>
          <w:color w:val="222222"/>
          <w:sz w:val="21"/>
          <w:szCs w:val="21"/>
        </w:rPr>
        <w:t xml:space="preserve">cómo jugar juntos correctamente, resolver conflictos, y desarrollar habilidades de liderazgo. Entérese más acerca de Playworks, su labor de investigación en juegos, e historias de patios de recreo en todo el país visitando </w:t>
      </w:r>
      <w:hyperlink r:id="rId8">
        <w:r>
          <w:rPr>
            <w:color w:val="1155CC"/>
            <w:sz w:val="21"/>
            <w:szCs w:val="21"/>
            <w:u w:val="single"/>
          </w:rPr>
          <w:t>www.playworks.org</w:t>
        </w:r>
      </w:hyperlink>
      <w:r>
        <w:rPr>
          <w:color w:val="222222"/>
          <w:sz w:val="21"/>
          <w:szCs w:val="21"/>
        </w:rPr>
        <w:t>.</w:t>
      </w:r>
    </w:p>
    <w:p w14:paraId="0EFE0973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 </w:t>
      </w:r>
    </w:p>
    <w:p w14:paraId="42BD4530" w14:textId="77777777" w:rsidR="00D30B7F" w:rsidRDefault="00FB790B">
      <w:pPr>
        <w:rPr>
          <w:color w:val="222222"/>
          <w:sz w:val="21"/>
          <w:szCs w:val="21"/>
        </w:rPr>
      </w:pPr>
      <w:r>
        <w:rPr>
          <w:color w:val="222222"/>
          <w:sz w:val="21"/>
          <w:szCs w:val="21"/>
        </w:rPr>
        <w:t xml:space="preserve">¡Le invitamos a unirse a nosotros en el recreo! ¡Venga y comparta </w:t>
      </w:r>
      <w:r>
        <w:rPr>
          <w:i/>
          <w:color w:val="222222"/>
          <w:sz w:val="21"/>
          <w:szCs w:val="21"/>
        </w:rPr>
        <w:t>high-fives</w:t>
      </w:r>
      <w:r>
        <w:rPr>
          <w:color w:val="222222"/>
          <w:sz w:val="21"/>
          <w:szCs w:val="21"/>
        </w:rPr>
        <w:t>, y participe en nuevos y divertidos juegos!</w:t>
      </w:r>
    </w:p>
    <w:p w14:paraId="7214160E" w14:textId="77777777" w:rsidR="00D30B7F" w:rsidRDefault="00D30B7F">
      <w:pPr>
        <w:rPr>
          <w:color w:val="222222"/>
          <w:sz w:val="21"/>
          <w:szCs w:val="21"/>
        </w:rPr>
      </w:pPr>
    </w:p>
    <w:p w14:paraId="079F0C34" w14:textId="77777777" w:rsidR="00D30B7F" w:rsidRDefault="00FB790B">
      <w:pPr>
        <w:spacing w:line="331" w:lineRule="auto"/>
        <w:rPr>
          <w:color w:val="222222"/>
        </w:rPr>
      </w:pPr>
      <w:r>
        <w:rPr>
          <w:color w:val="222222"/>
        </w:rPr>
        <w:t>Atentamente,</w:t>
      </w:r>
    </w:p>
    <w:p w14:paraId="7BA3D6C4" w14:textId="77777777" w:rsidR="00D30B7F" w:rsidRDefault="00D30B7F">
      <w:pPr>
        <w:rPr>
          <w:color w:val="222222"/>
        </w:rPr>
      </w:pPr>
    </w:p>
    <w:p w14:paraId="57732007" w14:textId="77777777" w:rsidR="00D30B7F" w:rsidRDefault="00FB790B">
      <w:pPr>
        <w:spacing w:line="331" w:lineRule="auto"/>
        <w:rPr>
          <w:color w:val="222222"/>
          <w:highlight w:val="yellow"/>
        </w:rPr>
      </w:pPr>
      <w:r>
        <w:rPr>
          <w:color w:val="222222"/>
          <w:highlight w:val="yellow"/>
        </w:rPr>
        <w:t>[Nombre del director]</w:t>
      </w:r>
    </w:p>
    <w:p w14:paraId="76A08C13" w14:textId="77777777" w:rsidR="00D30B7F" w:rsidRDefault="00D30B7F"/>
    <w:sectPr w:rsidR="00D30B7F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AECA4" w14:textId="77777777" w:rsidR="00FB790B" w:rsidRDefault="00FB790B">
      <w:pPr>
        <w:spacing w:line="240" w:lineRule="auto"/>
      </w:pPr>
      <w:r>
        <w:separator/>
      </w:r>
    </w:p>
  </w:endnote>
  <w:endnote w:type="continuationSeparator" w:id="0">
    <w:p w14:paraId="6E4DE814" w14:textId="77777777" w:rsidR="00FB790B" w:rsidRDefault="00FB7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E5DFC" w14:textId="77777777" w:rsidR="00FB790B" w:rsidRDefault="00FB790B">
      <w:pPr>
        <w:spacing w:line="240" w:lineRule="auto"/>
      </w:pPr>
      <w:r>
        <w:separator/>
      </w:r>
    </w:p>
  </w:footnote>
  <w:footnote w:type="continuationSeparator" w:id="0">
    <w:p w14:paraId="01BAFA0A" w14:textId="77777777" w:rsidR="00FB790B" w:rsidRDefault="00FB7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DF7A2" w14:textId="77777777" w:rsidR="00D30B7F" w:rsidRDefault="00FB790B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561F4584" wp14:editId="08BAAFA6">
          <wp:simplePos x="0" y="0"/>
          <wp:positionH relativeFrom="column">
            <wp:posOffset>1</wp:posOffset>
          </wp:positionH>
          <wp:positionV relativeFrom="paragraph">
            <wp:posOffset>142875</wp:posOffset>
          </wp:positionV>
          <wp:extent cx="873443" cy="626096"/>
          <wp:effectExtent l="0" t="0" r="0" b="0"/>
          <wp:wrapSquare wrapText="bothSides" distT="114300" distB="114300" distL="114300" distR="114300"/>
          <wp:docPr id="1" name="image1.jpg" descr="logo-squa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-square.jpg"/>
                  <pic:cNvPicPr preferRelativeResize="0"/>
                </pic:nvPicPr>
                <pic:blipFill>
                  <a:blip r:embed="rId1"/>
                  <a:srcRect t="14118" b="13419"/>
                  <a:stretch>
                    <a:fillRect/>
                  </a:stretch>
                </pic:blipFill>
                <pic:spPr>
                  <a:xfrm>
                    <a:off x="0" y="0"/>
                    <a:ext cx="873443" cy="626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D0222"/>
    <w:multiLevelType w:val="multilevel"/>
    <w:tmpl w:val="1C52D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B7F"/>
    <w:rsid w:val="0015323B"/>
    <w:rsid w:val="00D30B7F"/>
    <w:rsid w:val="00FB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26D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tracking.cirrusinsight.com/b59b4c14-a5e1-463d-8540-eb095ad014c0/playworks-org" TargetMode="External"/><Relationship Id="rId8" Type="http://schemas.openxmlformats.org/officeDocument/2006/relationships/hyperlink" Target="http://www.playworks.org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Macintosh Word</Application>
  <DocSecurity>0</DocSecurity>
  <Lines>11</Lines>
  <Paragraphs>3</Paragraphs>
  <ScaleCrop>false</ScaleCrop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Lee</cp:lastModifiedBy>
  <cp:revision>2</cp:revision>
  <dcterms:created xsi:type="dcterms:W3CDTF">2018-12-11T19:37:00Z</dcterms:created>
  <dcterms:modified xsi:type="dcterms:W3CDTF">2018-12-11T19:37:00Z</dcterms:modified>
</cp:coreProperties>
</file>