
<file path=[Content_Types].xml><?xml version="1.0" encoding="utf-8"?>
<Types xmlns="http://schemas.openxmlformats.org/package/2006/content-types">
  <Override PartName="/drs/e2oDoc.xml" ContentType="application/vnd.ms-office.DrsE2oDoc+xml"/>
  <Default Extension="jpeg" ContentType="image/jpeg"/>
  <Default Extension="rels" ContentType="application/vnd.openxmlformats-package.relationships+xml"/>
  <Default Extension="xml" ContentType="application/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_rels/e2oDoc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drs/downrev.xml><?xml version="1.0" encoding="utf-8"?>
<a:downRevStg xmlns:a="http://schemas.openxmlformats.org/drawingml/2006/main" shapeCheckSum="jAJZ5N1CcMhzfUQ5gAVv3w==&#10;" textCheckSum="" ver="1">
  <a:bounds l="3254" t="-888" r="5980" b="1819"/>
</a:downRevStg>
</file>

<file path=drs/e2oDoc.xml><?xml version="1.0" encoding="utf-8"?>
<wp:e2oholder xmlns:wp="http://schemas.openxmlformats.org/drawingml/2006/wordprocessingDrawing">
  <wp:effectOffset l="6096" t="0" r="3048" b="-3048"/>
  <a:graphic xmlns:a="http://schemas.openxmlformats.org/drawingml/2006/main">
    <a:graphicData uri="http://schemas.openxmlformats.org/drawingml/2006/picture">
      <pic:pic xmlns:pic="http://schemas.openxmlformats.org/drawingml/2006/picture">
        <pic:nvPicPr>
          <pic:cNvPr id="0" name="Playworks alternate logo - blue 250x250.jpg"/>
          <pic:cNvPicPr/>
        </pic:nvPicPr>
        <pic:blipFill>
          <a:blip xmlns:r="http://schemas.openxmlformats.org/officeDocument/2006/relationships" r:embed="rId1">
            <a:extLst>
              <a:ext uri="{28A0092B-C50C-407E-A947-70E740481C1C}"/>
            </a:extLst>
          </a:blip>
          <a:stretch>
            <a:fillRect/>
          </a:stretch>
        </pic:blipFill>
        <pic:spPr>
          <a:xfrm>
            <a:off x="0" y="0"/>
            <a:ext cx="1722120" cy="1722120"/>
          </a:xfrm>
          <a:prstGeom prst="roundRect">
            <a:avLst>
              <a:gd name="adj" fmla="val 8594"/>
            </a:avLst>
          </a:prstGeom>
          <a:solidFill>
            <a:srgbClr val="FFFFFF">
              <a:shade val="85000"/>
            </a:srgbClr>
          </a:solidFill>
          <a:ln>
            <a:noFill/>
          </a:ln>
          <a:effectLst/>
        </pic:spPr>
      </pic:pic>
    </a:graphicData>
  </a:graphic>
</wp:e2oholder>
</file>