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Types>
</file>

<file path=_rels/.rels><?xml version="1.0" encoding="UTF-8" standalone="yes"?><Relationships xmlns="http://schemas.openxmlformats.org/package/2006/relationships"><Relationship Target="word/document.xml" Type="http://schemas.openxmlformats.org/officeDocument/2006/relationships/officeDocument" Id="rId1"/></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P="00000000" w:rsidRPr="00000000" w:rsidR="00000000" w:rsidDel="00000000" w:rsidRDefault="00000000">
      <w:pPr>
        <w:keepNext w:val="0"/>
        <w:keepLines w:val="0"/>
        <w:widowControl w:val="0"/>
        <w:contextualSpacing w:val="0"/>
      </w:pPr>
      <w:r w:rsidRPr="00000000" w:rsidR="00000000" w:rsidDel="00000000">
        <w:rPr>
          <w:rFonts w:cs="Georgia" w:hAnsi="Georgia" w:eastAsia="Georgia" w:ascii="Georgia"/>
          <w:b w:val="1"/>
          <w:rtl w:val="0"/>
        </w:rPr>
        <w:t xml:space="preserve">Sample Text for Family Letter in Spanish:</w:t>
      </w:r>
    </w:p>
    <w:p w:rsidP="00000000" w:rsidRPr="00000000" w:rsidR="00000000" w:rsidDel="00000000" w:rsidRDefault="00000000">
      <w:pPr>
        <w:keepNext w:val="0"/>
        <w:keepLines w:val="0"/>
        <w:widowControl w:val="0"/>
        <w:contextualSpacing w:val="0"/>
      </w:pPr>
      <w:r w:rsidRPr="00000000" w:rsidR="00000000" w:rsidDel="00000000">
        <w:rPr>
          <w:rFonts w:cs="Georgia" w:hAnsi="Georgia" w:eastAsia="Georgia" w:ascii="Georgia"/>
          <w:b w:val="1"/>
          <w:i w:val="1"/>
          <w:rtl w:val="0"/>
        </w:rPr>
        <w:t xml:space="preserve">Playworks &amp; [Nombre de Escuela Primaria] </w:t>
      </w:r>
    </w:p>
    <w:p w:rsidP="00000000" w:rsidRPr="00000000" w:rsidR="00000000" w:rsidDel="00000000" w:rsidRDefault="00000000">
      <w:pPr>
        <w:keepNext w:val="0"/>
        <w:keepLines w:val="0"/>
        <w:widowControl w:val="0"/>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Fonts w:cs="Georgia" w:hAnsi="Georgia" w:eastAsia="Georgia" w:ascii="Georgia"/>
          <w:color w:val="222222"/>
          <w:sz w:val="20"/>
          <w:highlight w:val="white"/>
          <w:rtl w:val="0"/>
        </w:rPr>
        <w:t xml:space="preserve">Estimadas Familias:</w:t>
      </w:r>
    </w:p>
    <w:p w:rsidP="00000000" w:rsidRPr="00000000" w:rsidR="00000000" w:rsidDel="00000000" w:rsidRDefault="00000000">
      <w:pPr>
        <w:contextualSpacing w:val="0"/>
      </w:pPr>
      <w:r w:rsidRPr="00000000" w:rsidR="00000000" w:rsidDel="00000000">
        <w:rPr>
          <w:rFonts w:cs="Georgia" w:hAnsi="Georgia" w:eastAsia="Georgia" w:ascii="Georgia"/>
          <w:color w:val="222222"/>
          <w:sz w:val="20"/>
          <w:highlight w:val="white"/>
          <w:rtl w:val="0"/>
        </w:rPr>
        <w:t xml:space="preserve"> </w:t>
      </w:r>
    </w:p>
    <w:p w:rsidP="00000000" w:rsidRPr="00000000" w:rsidR="00000000" w:rsidDel="00000000" w:rsidRDefault="00000000">
      <w:pPr>
        <w:contextualSpacing w:val="0"/>
      </w:pPr>
      <w:r w:rsidRPr="00000000" w:rsidR="00000000" w:rsidDel="00000000">
        <w:rPr>
          <w:rFonts w:cs="Georgia" w:hAnsi="Georgia" w:eastAsia="Georgia" w:ascii="Georgia"/>
          <w:color w:val="222222"/>
          <w:sz w:val="20"/>
          <w:highlight w:val="white"/>
          <w:rtl w:val="0"/>
        </w:rPr>
        <w:t xml:space="preserve">Nos gustaría compartir con ustedes las buenas noticias de que hemos decidido asociarnos con </w:t>
      </w:r>
      <w:r w:rsidRPr="00000000" w:rsidR="00000000" w:rsidDel="00000000">
        <w:rPr>
          <w:rFonts w:cs="Georgia" w:hAnsi="Georgia" w:eastAsia="Georgia" w:ascii="Georgia"/>
          <w:b w:val="1"/>
          <w:color w:val="222222"/>
          <w:sz w:val="20"/>
          <w:highlight w:val="white"/>
          <w:rtl w:val="0"/>
        </w:rPr>
        <w:t xml:space="preserve">Playworks</w:t>
      </w:r>
      <w:r w:rsidRPr="00000000" w:rsidR="00000000" w:rsidDel="00000000">
        <w:rPr>
          <w:rFonts w:cs="Georgia" w:hAnsi="Georgia" w:eastAsia="Georgia" w:ascii="Georgia"/>
          <w:color w:val="222222"/>
          <w:sz w:val="20"/>
          <w:highlight w:val="white"/>
          <w:rtl w:val="0"/>
        </w:rPr>
        <w:t xml:space="preserve">, una organización no lucrativa para asegurarnos que estamos haciendo nuestro mejor esfuerzo por incorporar juego saludable e inclusivo en nuestro día escolar – cada día, para cada estudiante.</w:t>
      </w:r>
    </w:p>
    <w:p w:rsidP="00000000" w:rsidRPr="00000000" w:rsidR="00000000" w:rsidDel="00000000" w:rsidRDefault="00000000">
      <w:pPr>
        <w:contextualSpacing w:val="0"/>
      </w:pPr>
      <w:r w:rsidRPr="00000000" w:rsidR="00000000" w:rsidDel="00000000">
        <w:rPr>
          <w:rFonts w:cs="Georgia" w:hAnsi="Georgia" w:eastAsia="Georgia" w:ascii="Georgia"/>
          <w:color w:val="222222"/>
          <w:sz w:val="20"/>
          <w:highlight w:val="white"/>
          <w:rtl w:val="0"/>
        </w:rPr>
        <w:t xml:space="preserve"> </w:t>
      </w:r>
    </w:p>
    <w:p w:rsidP="00000000" w:rsidRPr="00000000" w:rsidR="00000000" w:rsidDel="00000000" w:rsidRDefault="00000000">
      <w:pPr>
        <w:contextualSpacing w:val="0"/>
      </w:pPr>
      <w:r w:rsidRPr="00000000" w:rsidR="00000000" w:rsidDel="00000000">
        <w:rPr>
          <w:rFonts w:cs="Georgia" w:hAnsi="Georgia" w:eastAsia="Georgia" w:ascii="Georgia"/>
          <w:color w:val="222222"/>
          <w:sz w:val="20"/>
          <w:highlight w:val="white"/>
          <w:rtl w:val="0"/>
        </w:rPr>
        <w:t xml:space="preserve">Playworks ayudará a equipar a nuestro personal y comunidad con las herramientas necesarias para crear una experiencia positiva del recreo para cada uno de nuestros estudiantes. Al cambiar el comportamiento en el patio de juegos, esperamos ver más participación positiva de los estudiantes, más oportunidades de juego divertido y reducir los episodios negativos para que </w:t>
      </w:r>
      <w:r w:rsidRPr="00000000" w:rsidR="00000000" w:rsidDel="00000000">
        <w:rPr>
          <w:rFonts w:cs="Georgia" w:hAnsi="Georgia" w:eastAsia="Georgia" w:ascii="Georgia"/>
          <w:b w:val="1"/>
          <w:color w:val="222222"/>
          <w:sz w:val="20"/>
          <w:highlight w:val="white"/>
          <w:rtl w:val="0"/>
        </w:rPr>
        <w:t xml:space="preserve">nuestros estudiantes puedan regresar al salón de clases listos para aprender</w:t>
      </w:r>
      <w:r w:rsidRPr="00000000" w:rsidR="00000000" w:rsidDel="00000000">
        <w:rPr>
          <w:rFonts w:cs="Georgia" w:hAnsi="Georgia" w:eastAsia="Georgia" w:ascii="Georgia"/>
          <w:color w:val="222222"/>
          <w:sz w:val="20"/>
          <w:highlight w:val="white"/>
          <w:rtl w:val="0"/>
        </w:rPr>
        <w:t xml:space="preserve">.</w:t>
      </w:r>
    </w:p>
    <w:p w:rsidP="00000000" w:rsidRPr="00000000" w:rsidR="00000000" w:rsidDel="00000000" w:rsidRDefault="00000000">
      <w:pPr>
        <w:contextualSpacing w:val="0"/>
      </w:pPr>
      <w:r w:rsidRPr="00000000" w:rsidR="00000000" w:rsidDel="00000000">
        <w:rPr>
          <w:rFonts w:cs="Georgia" w:hAnsi="Georgia" w:eastAsia="Georgia" w:ascii="Georgia"/>
          <w:color w:val="222222"/>
          <w:sz w:val="20"/>
          <w:highlight w:val="white"/>
          <w:rtl w:val="0"/>
        </w:rPr>
        <w:t xml:space="preserve"> </w:t>
      </w:r>
    </w:p>
    <w:p w:rsidP="00000000" w:rsidRPr="00000000" w:rsidR="00000000" w:rsidDel="00000000" w:rsidRDefault="00000000">
      <w:pPr>
        <w:contextualSpacing w:val="0"/>
      </w:pPr>
      <w:r w:rsidRPr="00000000" w:rsidR="00000000" w:rsidDel="00000000">
        <w:rPr>
          <w:rFonts w:cs="Georgia" w:hAnsi="Georgia" w:eastAsia="Georgia" w:ascii="Georgia"/>
          <w:color w:val="222222"/>
          <w:sz w:val="20"/>
          <w:highlight w:val="white"/>
          <w:rtl w:val="0"/>
        </w:rPr>
        <w:t xml:space="preserve">Nuestro Equipo de Recreo, compuesto de </w:t>
      </w:r>
      <w:r w:rsidRPr="00000000" w:rsidR="00000000" w:rsidDel="00000000">
        <w:rPr>
          <w:rFonts w:cs="Georgia" w:hAnsi="Georgia" w:eastAsia="Georgia" w:ascii="Georgia"/>
          <w:color w:val="980000"/>
          <w:sz w:val="20"/>
          <w:highlight w:val="white"/>
          <w:rtl w:val="0"/>
        </w:rPr>
        <w:t xml:space="preserve">[maestros, paraprofesionales y administradores del recreo] </w:t>
      </w:r>
      <w:r w:rsidRPr="00000000" w:rsidR="00000000" w:rsidDel="00000000">
        <w:rPr>
          <w:rFonts w:cs="Georgia" w:hAnsi="Georgia" w:eastAsia="Georgia" w:ascii="Georgia"/>
          <w:color w:val="222222"/>
          <w:sz w:val="20"/>
          <w:highlight w:val="white"/>
          <w:rtl w:val="0"/>
        </w:rPr>
        <w:t xml:space="preserve">usará una marca de juegos diseñados para promover la inclusión. Además, nuestro equipo aplicará nuevas técnicas de manejar un grupo para enseñarles a los estudiantes cómo jugar bien juntos, resolver conflictos y desarrollar habilidades de liderazgo. Se presentará uno o dos juegos y estrategias de manejo a los estudiantes durante el transcurso de cada semana. Esto les permite a los estudiantes escoger de los juegos que se han enseñado o tener libertad de selección del equipo del patio de juegos. Los entrenadores de Playworks regresarán a nuestra escuela para observar el recreo y darnos comentarios para que podamos tener el mejor recreo posible para nuestros estudiantes.</w:t>
      </w:r>
    </w:p>
    <w:p w:rsidP="00000000" w:rsidRPr="00000000" w:rsidR="00000000" w:rsidDel="00000000" w:rsidRDefault="00000000">
      <w:pPr>
        <w:contextualSpacing w:val="0"/>
      </w:pPr>
      <w:r w:rsidRPr="00000000" w:rsidR="00000000" w:rsidDel="00000000">
        <w:rPr>
          <w:rFonts w:cs="Georgia" w:hAnsi="Georgia" w:eastAsia="Georgia" w:ascii="Georgia"/>
          <w:color w:val="222222"/>
          <w:sz w:val="20"/>
          <w:highlight w:val="white"/>
          <w:rtl w:val="0"/>
        </w:rPr>
        <w:t xml:space="preserve"> </w:t>
      </w:r>
    </w:p>
    <w:p w:rsidP="00000000" w:rsidRPr="00000000" w:rsidR="00000000" w:rsidDel="00000000" w:rsidRDefault="00000000">
      <w:pPr>
        <w:contextualSpacing w:val="0"/>
      </w:pPr>
      <w:r w:rsidRPr="00000000" w:rsidR="00000000" w:rsidDel="00000000">
        <w:rPr>
          <w:rFonts w:cs="Georgia" w:hAnsi="Georgia" w:eastAsia="Georgia" w:ascii="Georgia"/>
          <w:color w:val="222222"/>
          <w:sz w:val="20"/>
          <w:highlight w:val="white"/>
          <w:rtl w:val="0"/>
        </w:rPr>
        <w:t xml:space="preserve">Visite </w:t>
      </w:r>
      <w:hyperlink r:id="rId5">
        <w:r w:rsidRPr="00000000" w:rsidR="00000000" w:rsidDel="00000000">
          <w:rPr>
            <w:rFonts w:cs="Georgia" w:hAnsi="Georgia" w:eastAsia="Georgia" w:ascii="Georgia"/>
            <w:color w:val="1155cc"/>
            <w:sz w:val="20"/>
            <w:highlight w:val="white"/>
            <w:u w:val="single"/>
            <w:rtl w:val="0"/>
          </w:rPr>
          <w:t xml:space="preserve">www.playworks.org</w:t>
        </w:r>
      </w:hyperlink>
      <w:r w:rsidRPr="00000000" w:rsidR="00000000" w:rsidDel="00000000">
        <w:rPr>
          <w:rFonts w:cs="Georgia" w:hAnsi="Georgia" w:eastAsia="Georgia" w:ascii="Georgia"/>
          <w:color w:val="222222"/>
          <w:sz w:val="20"/>
          <w:highlight w:val="white"/>
          <w:rtl w:val="0"/>
        </w:rPr>
        <w:t xml:space="preserve"> para leer más sobre Playworks, investigación sobre el juego e historias de patios de juego por todo el país.</w:t>
      </w:r>
    </w:p>
    <w:p w:rsidP="00000000" w:rsidRPr="00000000" w:rsidR="00000000" w:rsidDel="00000000" w:rsidRDefault="00000000">
      <w:pPr>
        <w:contextualSpacing w:val="0"/>
      </w:pPr>
      <w:r w:rsidRPr="00000000" w:rsidR="00000000" w:rsidDel="00000000">
        <w:rPr>
          <w:rFonts w:cs="Georgia" w:hAnsi="Georgia" w:eastAsia="Georgia" w:ascii="Georgia"/>
          <w:color w:val="222222"/>
          <w:sz w:val="20"/>
          <w:highlight w:val="white"/>
          <w:rtl w:val="0"/>
        </w:rPr>
        <w:t xml:space="preserve"> </w:t>
      </w:r>
    </w:p>
    <w:p w:rsidP="00000000" w:rsidRPr="00000000" w:rsidR="00000000" w:rsidDel="00000000" w:rsidRDefault="00000000">
      <w:pPr>
        <w:contextualSpacing w:val="0"/>
      </w:pPr>
      <w:r w:rsidRPr="00000000" w:rsidR="00000000" w:rsidDel="00000000">
        <w:rPr>
          <w:rFonts w:cs="Georgia" w:hAnsi="Georgia" w:eastAsia="Georgia" w:ascii="Georgia"/>
          <w:sz w:val="20"/>
          <w:rtl w:val="0"/>
        </w:rPr>
        <w:t xml:space="preserve">(Opcional) Te invitamos para el recreo.</w:t>
      </w: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numPr>
          <w:ilvl w:val="0"/>
          <w:numId w:val="1"/>
        </w:numPr>
        <w:ind w:left="720" w:hanging="359"/>
        <w:contextualSpacing w:val="1"/>
        <w:rPr>
          <w:rFonts w:cs="Georgia" w:hAnsi="Georgia" w:eastAsia="Georgia" w:ascii="Georgia"/>
          <w:sz w:val="20"/>
        </w:rPr>
      </w:pPr>
      <w:r w:rsidRPr="00000000" w:rsidR="00000000" w:rsidDel="00000000">
        <w:rPr>
          <w:rFonts w:cs="Georgia" w:hAnsi="Georgia" w:eastAsia="Georgia" w:ascii="Georgia"/>
          <w:sz w:val="20"/>
          <w:rtl w:val="0"/>
        </w:rPr>
        <w:t xml:space="preserve">Venga a compartir unas “High Fives” and ofrezca </w:t>
      </w:r>
      <w:r w:rsidRPr="00000000" w:rsidR="00000000" w:rsidDel="00000000">
        <w:rPr>
          <w:rFonts w:cs="Georgia" w:hAnsi="Georgia" w:eastAsia="Georgia" w:ascii="Georgia"/>
          <w:color w:val="212121"/>
          <w:sz w:val="20"/>
          <w:highlight w:val="white"/>
          <w:rtl w:val="0"/>
        </w:rPr>
        <w:t xml:space="preserve">estímulo positivo</w:t>
      </w:r>
      <w:r w:rsidRPr="00000000" w:rsidR="00000000" w:rsidDel="00000000">
        <w:rPr>
          <w:rtl w:val="0"/>
        </w:rPr>
      </w:r>
    </w:p>
    <w:p w:rsidP="00000000" w:rsidRPr="00000000" w:rsidR="00000000" w:rsidDel="00000000" w:rsidRDefault="00000000">
      <w:pPr>
        <w:numPr>
          <w:ilvl w:val="0"/>
          <w:numId w:val="1"/>
        </w:numPr>
        <w:ind w:left="720" w:hanging="359"/>
        <w:contextualSpacing w:val="1"/>
        <w:rPr>
          <w:rFonts w:cs="Georgia" w:hAnsi="Georgia" w:eastAsia="Georgia" w:ascii="Georgia"/>
          <w:sz w:val="20"/>
        </w:rPr>
      </w:pPr>
      <w:r w:rsidRPr="00000000" w:rsidR="00000000" w:rsidDel="00000000">
        <w:rPr>
          <w:rFonts w:cs="Georgia" w:hAnsi="Georgia" w:eastAsia="Georgia" w:ascii="Georgia"/>
          <w:color w:val="212121"/>
          <w:sz w:val="20"/>
          <w:highlight w:val="white"/>
          <w:rtl w:val="0"/>
        </w:rPr>
        <w:t xml:space="preserve">Participar en un juego de 4 Square, Switch o cuerda de saltar</w:t>
      </w:r>
      <w:r w:rsidRPr="00000000" w:rsidR="00000000" w:rsidDel="00000000">
        <w:rPr>
          <w:rtl w:val="0"/>
        </w:rPr>
      </w:r>
    </w:p>
    <w:p w:rsidP="00000000" w:rsidRPr="00000000" w:rsidR="00000000" w:rsidDel="00000000" w:rsidRDefault="00000000">
      <w:pPr>
        <w:numPr>
          <w:ilvl w:val="0"/>
          <w:numId w:val="1"/>
        </w:numPr>
        <w:ind w:left="720" w:hanging="359"/>
        <w:contextualSpacing w:val="1"/>
        <w:rPr>
          <w:rFonts w:cs="Georgia" w:hAnsi="Georgia" w:eastAsia="Georgia" w:ascii="Georgia"/>
          <w:sz w:val="20"/>
        </w:rPr>
      </w:pPr>
      <w:r w:rsidRPr="00000000" w:rsidR="00000000" w:rsidDel="00000000">
        <w:rPr>
          <w:rFonts w:cs="Georgia" w:hAnsi="Georgia" w:eastAsia="Georgia" w:ascii="Georgia"/>
          <w:color w:val="212121"/>
          <w:sz w:val="20"/>
          <w:highlight w:val="white"/>
          <w:rtl w:val="0"/>
        </w:rPr>
        <w:t xml:space="preserve">Aprender un nuevo juego de las traes</w:t>
      </w:r>
      <w:r w:rsidRPr="00000000" w:rsidR="00000000" w:rsidDel="00000000">
        <w:rPr>
          <w:rtl w:val="0"/>
        </w:rPr>
      </w:r>
    </w:p>
    <w:p w:rsidP="00000000" w:rsidRPr="00000000" w:rsidR="00000000" w:rsidDel="00000000" w:rsidRDefault="00000000">
      <w:pPr>
        <w:numPr>
          <w:ilvl w:val="0"/>
          <w:numId w:val="1"/>
        </w:numPr>
        <w:ind w:left="720" w:hanging="359"/>
        <w:contextualSpacing w:val="1"/>
        <w:rPr>
          <w:rFonts w:cs="Georgia" w:hAnsi="Georgia" w:eastAsia="Georgia" w:ascii="Georgia"/>
          <w:sz w:val="20"/>
        </w:rPr>
      </w:pPr>
      <w:r w:rsidRPr="00000000" w:rsidR="00000000" w:rsidDel="00000000">
        <w:rPr>
          <w:rFonts w:cs="Georgia" w:hAnsi="Georgia" w:eastAsia="Georgia" w:ascii="Georgia"/>
          <w:color w:val="212121"/>
          <w:sz w:val="20"/>
          <w:highlight w:val="white"/>
          <w:rtl w:val="0"/>
        </w:rPr>
        <w:t xml:space="preserve">Divertirse!</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Fonts w:cs="Georgia" w:hAnsi="Georgia" w:eastAsia="Georgia" w:ascii="Georgia"/>
          <w:color w:val="212121"/>
          <w:sz w:val="20"/>
          <w:highlight w:val="white"/>
          <w:rtl w:val="0"/>
        </w:rPr>
        <w:t xml:space="preserve">Si usted está interesado por favor póngase en contacto con </w:t>
      </w:r>
      <w:r w:rsidRPr="00000000" w:rsidR="00000000" w:rsidDel="00000000">
        <w:rPr>
          <w:rFonts w:cs="Georgia" w:hAnsi="Georgia" w:eastAsia="Georgia" w:ascii="Georgia"/>
          <w:color w:val="980000"/>
          <w:sz w:val="20"/>
          <w:highlight w:val="white"/>
          <w:rtl w:val="0"/>
        </w:rPr>
        <w:t xml:space="preserve">[administrador del recreo] </w:t>
      </w:r>
      <w:r w:rsidRPr="00000000" w:rsidR="00000000" w:rsidDel="00000000">
        <w:rPr>
          <w:rFonts w:cs="Georgia" w:hAnsi="Georgia" w:eastAsia="Georgia" w:ascii="Georgia"/>
          <w:sz w:val="20"/>
          <w:highlight w:val="white"/>
          <w:rtl w:val="0"/>
        </w:rPr>
        <w:t xml:space="preserve">.</w:t>
      </w: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Fonts w:cs="Georgia" w:hAnsi="Georgia" w:eastAsia="Georgia" w:ascii="Georgia"/>
          <w:sz w:val="20"/>
          <w:rtl w:val="0"/>
        </w:rPr>
        <w:t xml:space="preserve">Para aprender mas sobre Playworks, </w:t>
      </w:r>
      <w:r w:rsidRPr="00000000" w:rsidR="00000000" w:rsidDel="00000000">
        <w:rPr>
          <w:rFonts w:cs="Georgia" w:hAnsi="Georgia" w:eastAsia="Georgia" w:ascii="Georgia"/>
          <w:color w:val="212121"/>
          <w:sz w:val="20"/>
          <w:highlight w:val="white"/>
          <w:rtl w:val="0"/>
        </w:rPr>
        <w:t xml:space="preserve">la investigación del juego y cuentos del recreo, visite</w:t>
      </w:r>
      <w:r w:rsidRPr="00000000" w:rsidR="00000000" w:rsidDel="00000000">
        <w:rPr>
          <w:rFonts w:cs="Georgia" w:hAnsi="Georgia" w:eastAsia="Georgia" w:ascii="Georgia"/>
          <w:sz w:val="20"/>
          <w:rtl w:val="0"/>
        </w:rPr>
        <w:t xml:space="preserve"> </w:t>
      </w:r>
      <w:hyperlink r:id="rId6">
        <w:r w:rsidRPr="00000000" w:rsidR="00000000" w:rsidDel="00000000">
          <w:rPr>
            <w:rFonts w:cs="Georgia" w:hAnsi="Georgia" w:eastAsia="Georgia" w:ascii="Georgia"/>
            <w:color w:val="1155cc"/>
            <w:sz w:val="20"/>
            <w:u w:val="single"/>
            <w:rtl w:val="0"/>
          </w:rPr>
          <w:t xml:space="preserve">www.playworks.org</w:t>
        </w:r>
      </w:hyperlink>
      <w:r w:rsidRPr="00000000" w:rsidR="00000000" w:rsidDel="00000000">
        <w:rPr>
          <w:rFonts w:cs="Georgia" w:hAnsi="Georgia" w:eastAsia="Georgia" w:ascii="Georgia"/>
          <w:sz w:val="20"/>
          <w:rtl w:val="0"/>
        </w:rPr>
        <w:t xml:space="preserve">.</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Fonts w:cs="Georgia" w:hAnsi="Georgia" w:eastAsia="Georgia" w:ascii="Georgia"/>
          <w:color w:val="212121"/>
          <w:sz w:val="20"/>
          <w:highlight w:val="white"/>
          <w:rtl w:val="0"/>
        </w:rPr>
        <w:t xml:space="preserve">Atentamente</w:t>
      </w:r>
      <w:r w:rsidRPr="00000000" w:rsidR="00000000" w:rsidDel="00000000">
        <w:rPr>
          <w:rFonts w:cs="Georgia" w:hAnsi="Georgia" w:eastAsia="Georgia" w:ascii="Georgia"/>
          <w:sz w:val="20"/>
          <w:rtl w:val="0"/>
        </w:rPr>
        <w:t xml:space="preserve">,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Fonts w:cs="Georgia" w:hAnsi="Georgia" w:eastAsia="Georgia" w:ascii="Georgia"/>
          <w:sz w:val="20"/>
          <w:rtl w:val="0"/>
        </w:rPr>
        <w:t xml:space="preserve">Principal</w:t>
      </w:r>
    </w:p>
    <w:p w:rsidP="00000000" w:rsidRPr="00000000" w:rsidR="00000000" w:rsidDel="00000000" w:rsidRDefault="00000000">
      <w:r w:rsidRPr="00000000" w:rsidR="00000000" w:rsidDel="00000000">
        <w:br w:type="page"/>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keepNext w:val="0"/>
        <w:keepLines w:val="0"/>
        <w:widowControl w:val="0"/>
        <w:spacing w:lineRule="auto" w:after="0" w:line="276" w:before="0"/>
        <w:ind w:left="0" w:firstLine="0" w:right="0"/>
        <w:contextualSpacing w:val="0"/>
        <w:jc w:val="left"/>
      </w:pPr>
      <w:r w:rsidRPr="00000000" w:rsidR="00000000" w:rsidDel="00000000">
        <w:rPr>
          <w:b w:val="1"/>
          <w:rtl w:val="0"/>
        </w:rPr>
        <w:t xml:space="preserve">Sample images below</w:t>
      </w:r>
    </w:p>
    <w:p w:rsidP="00000000" w:rsidRPr="00000000" w:rsidR="00000000" w:rsidDel="00000000" w:rsidRDefault="00000000">
      <w:pPr>
        <w:keepNext w:val="0"/>
        <w:keepLines w:val="0"/>
        <w:widowControl w:val="0"/>
        <w:spacing w:lineRule="auto" w:after="0" w:line="276" w:before="0"/>
        <w:ind w:left="0" w:firstLine="0" w:right="0"/>
        <w:contextualSpacing w:val="0"/>
        <w:jc w:val="left"/>
      </w:pPr>
      <w:r w:rsidRPr="00000000" w:rsidR="00000000" w:rsidDel="00000000">
        <w:rPr>
          <w:rtl w:val="0"/>
        </w:rPr>
      </w:r>
    </w:p>
    <w:p w:rsidP="00000000" w:rsidRPr="00000000" w:rsidR="00000000" w:rsidDel="00000000" w:rsidRDefault="00000000">
      <w:pPr>
        <w:keepNext w:val="0"/>
        <w:keepLines w:val="0"/>
        <w:widowControl w:val="0"/>
        <w:spacing w:lineRule="auto" w:after="0" w:line="276" w:before="0"/>
        <w:ind w:left="0" w:firstLine="0" w:right="0"/>
        <w:contextualSpacing w:val="0"/>
        <w:jc w:val="left"/>
      </w:pPr>
      <w:r w:rsidRPr="00000000" w:rsidR="00000000" w:rsidDel="00000000">
        <w:rPr>
          <w:rtl w:val="0"/>
        </w:rPr>
      </w:r>
    </w:p>
    <w:p w:rsidP="00000000" w:rsidRPr="00000000" w:rsidR="00000000" w:rsidDel="00000000" w:rsidRDefault="00000000">
      <w:pPr>
        <w:keepNext w:val="0"/>
        <w:keepLines w:val="0"/>
        <w:widowControl w:val="0"/>
        <w:spacing w:lineRule="auto" w:after="0" w:line="276" w:before="0"/>
        <w:ind w:left="0" w:firstLine="0" w:right="0"/>
        <w:contextualSpacing w:val="0"/>
        <w:jc w:val="left"/>
      </w:pPr>
      <w:r w:rsidRPr="00000000" w:rsidR="00000000" w:rsidDel="00000000">
        <w:rPr>
          <w:rtl w:val="0"/>
        </w:rPr>
      </w:r>
      <w:r w:rsidRPr="00000000" w:rsidR="00000000" w:rsidDel="00000000">
        <w:drawing>
          <wp:anchor allowOverlap="0" distR="19050" hidden="0" distT="19050" distB="19050" layoutInCell="0" locked="0" relativeHeight="0" simplePos="0" distL="19050" behindDoc="0">
            <wp:simplePos y="0" x="0"/>
            <wp:positionH relativeFrom="margin">
              <wp:posOffset>2847975</wp:posOffset>
            </wp:positionH>
            <wp:positionV relativeFrom="paragraph">
              <wp:posOffset>104775</wp:posOffset>
            </wp:positionV>
            <wp:extent cy="1812925" cx="2719388"/>
            <wp:effectExtent t="0" b="0" r="0" l="0"/>
            <wp:wrapSquare distR="19050" distT="19050" distB="19050" wrapText="bothSides" distL="19050"/>
            <wp:docPr id="4" name="image07.jpg"/>
            <a:graphic>
              <a:graphicData uri="http://schemas.openxmlformats.org/drawingml/2006/picture">
                <pic:pic>
                  <pic:nvPicPr>
                    <pic:cNvPr id="0" name="image07.jpg"/>
                    <pic:cNvPicPr preferRelativeResize="0"/>
                  </pic:nvPicPr>
                  <pic:blipFill>
                    <a:blip r:embed="rId7"/>
                    <a:srcRect t="0" b="0" r="0" l="0"/>
                    <a:stretch>
                      <a:fillRect/>
                    </a:stretch>
                  </pic:blipFill>
                  <pic:spPr>
                    <a:xfrm>
                      <a:off y="0" x="0"/>
                      <a:ext cy="1812925" cx="2719388"/>
                    </a:xfrm>
                    <a:prstGeom prst="rect"/>
                    <a:ln/>
                  </pic:spPr>
                </pic:pic>
              </a:graphicData>
            </a:graphic>
          </wp:anchor>
        </w:drawing>
      </w:r>
    </w:p>
    <w:p w:rsidP="00000000" w:rsidRPr="00000000" w:rsidR="00000000" w:rsidDel="00000000" w:rsidRDefault="00000000">
      <w:pPr>
        <w:keepNext w:val="0"/>
        <w:keepLines w:val="0"/>
        <w:widowControl w:val="0"/>
        <w:spacing w:lineRule="auto" w:after="0" w:line="276" w:before="0"/>
        <w:ind w:left="0" w:firstLine="0" w:right="0"/>
        <w:contextualSpacing w:val="0"/>
        <w:jc w:val="left"/>
      </w:pPr>
      <w:r w:rsidRPr="00000000" w:rsidR="00000000" w:rsidDel="00000000">
        <w:drawing>
          <wp:inline distR="19050" distT="19050" distB="19050" distL="19050">
            <wp:extent cy="1426582" cx="2147888"/>
            <wp:effectExtent t="0" b="0" r="0" l="0"/>
            <wp:docPr id="3" name="image06.jpg"/>
            <a:graphic>
              <a:graphicData uri="http://schemas.openxmlformats.org/drawingml/2006/picture">
                <pic:pic>
                  <pic:nvPicPr>
                    <pic:cNvPr id="0" name="image06.jpg"/>
                    <pic:cNvPicPr preferRelativeResize="0"/>
                  </pic:nvPicPr>
                  <pic:blipFill>
                    <a:blip r:embed="rId8"/>
                    <a:srcRect t="0" b="0" r="0" l="0"/>
                    <a:stretch>
                      <a:fillRect/>
                    </a:stretch>
                  </pic:blipFill>
                  <pic:spPr>
                    <a:xfrm>
                      <a:off y="0" x="0"/>
                      <a:ext cy="1426582" cx="2147888"/>
                    </a:xfrm>
                    <a:prstGeom prst="rect"/>
                    <a:ln/>
                  </pic:spPr>
                </pic:pic>
              </a:graphicData>
            </a:graphic>
          </wp:inline>
        </w:drawing>
      </w:r>
      <w:r w:rsidRPr="00000000" w:rsidR="00000000" w:rsidDel="00000000">
        <w:rPr>
          <w:rtl w:val="0"/>
        </w:rPr>
      </w:r>
    </w:p>
    <w:p w:rsidP="00000000" w:rsidRPr="00000000" w:rsidR="00000000" w:rsidDel="00000000" w:rsidRDefault="00000000">
      <w:pPr>
        <w:keepNext w:val="0"/>
        <w:keepLines w:val="0"/>
        <w:widowControl w:val="0"/>
        <w:spacing w:lineRule="auto" w:after="0" w:line="276" w:before="0"/>
        <w:ind w:left="0" w:firstLine="0" w:right="0"/>
        <w:contextualSpacing w:val="0"/>
        <w:jc w:val="left"/>
      </w:pPr>
      <w:r w:rsidRPr="00000000" w:rsidR="00000000" w:rsidDel="00000000">
        <w:rPr>
          <w:rtl w:val="0"/>
        </w:rPr>
      </w:r>
    </w:p>
    <w:p w:rsidP="00000000" w:rsidRPr="00000000" w:rsidR="00000000" w:rsidDel="00000000" w:rsidRDefault="00000000">
      <w:pPr>
        <w:keepNext w:val="0"/>
        <w:keepLines w:val="0"/>
        <w:widowControl w:val="0"/>
        <w:spacing w:lineRule="auto" w:after="0" w:line="276" w:before="0"/>
        <w:ind w:left="0" w:firstLine="0" w:right="0"/>
        <w:contextualSpacing w:val="0"/>
        <w:jc w:val="left"/>
      </w:pPr>
      <w:r w:rsidRPr="00000000" w:rsidR="00000000" w:rsidDel="00000000">
        <w:rPr>
          <w:rtl w:val="0"/>
        </w:rPr>
      </w:r>
    </w:p>
    <w:p w:rsidP="00000000" w:rsidRPr="00000000" w:rsidR="00000000" w:rsidDel="00000000" w:rsidRDefault="00000000">
      <w:pPr>
        <w:keepNext w:val="0"/>
        <w:keepLines w:val="0"/>
        <w:widowControl w:val="0"/>
        <w:spacing w:lineRule="auto" w:after="0" w:line="276" w:before="0"/>
        <w:ind w:left="0" w:firstLine="0" w:right="0"/>
        <w:contextualSpacing w:val="0"/>
        <w:jc w:val="left"/>
      </w:pPr>
      <w:r w:rsidRPr="00000000" w:rsidR="00000000" w:rsidDel="00000000">
        <w:rPr>
          <w:rtl w:val="0"/>
        </w:rPr>
      </w:r>
    </w:p>
    <w:p w:rsidP="00000000" w:rsidRPr="00000000" w:rsidR="00000000" w:rsidDel="00000000" w:rsidRDefault="00000000">
      <w:pPr>
        <w:keepNext w:val="0"/>
        <w:keepLines w:val="0"/>
        <w:widowControl w:val="0"/>
        <w:spacing w:lineRule="auto" w:after="0" w:line="276" w:before="0"/>
        <w:ind w:left="0" w:firstLine="0" w:right="0"/>
        <w:contextualSpacing w:val="0"/>
        <w:jc w:val="left"/>
      </w:pPr>
      <w:r w:rsidRPr="00000000" w:rsidR="00000000" w:rsidDel="00000000">
        <w:rPr>
          <w:rtl w:val="0"/>
        </w:rPr>
      </w:r>
    </w:p>
    <w:p w:rsidP="00000000" w:rsidRPr="00000000" w:rsidR="00000000" w:rsidDel="00000000" w:rsidRDefault="00000000">
      <w:pPr>
        <w:keepNext w:val="0"/>
        <w:keepLines w:val="0"/>
        <w:widowControl w:val="0"/>
        <w:contextualSpacing w:val="0"/>
      </w:pPr>
      <w:r w:rsidRPr="00000000" w:rsidR="00000000" w:rsidDel="00000000">
        <w:rPr>
          <w:rtl w:val="0"/>
        </w:rPr>
      </w:r>
      <w:r w:rsidRPr="00000000" w:rsidR="00000000" w:rsidDel="00000000">
        <w:drawing>
          <wp:anchor allowOverlap="0" distR="19050" hidden="0" distT="19050" distB="19050" layoutInCell="0" locked="0" relativeHeight="0" simplePos="0" distL="19050" behindDoc="0">
            <wp:simplePos y="0" x="0"/>
            <wp:positionH relativeFrom="margin">
              <wp:posOffset>2971800</wp:posOffset>
            </wp:positionH>
            <wp:positionV relativeFrom="paragraph">
              <wp:posOffset>47625</wp:posOffset>
            </wp:positionV>
            <wp:extent cy="1724025" cx="2600325"/>
            <wp:effectExtent t="0" b="0" r="0" l="0"/>
            <wp:wrapSquare distR="19050" distT="19050" distB="19050" wrapText="bothSides" distL="19050"/>
            <wp:docPr id="1" name="image01.jpg"/>
            <a:graphic>
              <a:graphicData uri="http://schemas.openxmlformats.org/drawingml/2006/picture">
                <pic:pic>
                  <pic:nvPicPr>
                    <pic:cNvPr id="0" name="image01.jpg"/>
                    <pic:cNvPicPr preferRelativeResize="0"/>
                  </pic:nvPicPr>
                  <pic:blipFill>
                    <a:blip r:embed="rId9"/>
                    <a:srcRect t="0" b="0" r="0" l="0"/>
                    <a:stretch>
                      <a:fillRect/>
                    </a:stretch>
                  </pic:blipFill>
                  <pic:spPr>
                    <a:xfrm>
                      <a:off y="0" x="0"/>
                      <a:ext cy="1724025" cx="2600325"/>
                    </a:xfrm>
                    <a:prstGeom prst="rect"/>
                    <a:ln/>
                  </pic:spPr>
                </pic:pic>
              </a:graphicData>
            </a:graphic>
          </wp:anchor>
        </w:drawing>
      </w:r>
      <w:r w:rsidRPr="00000000" w:rsidR="00000000" w:rsidDel="00000000">
        <w:drawing>
          <wp:anchor allowOverlap="0" distR="19050" hidden="0" distT="19050" distB="19050" layoutInCell="0" locked="0" relativeHeight="0" simplePos="0" distL="19050" behindDoc="0">
            <wp:simplePos y="0" x="0"/>
            <wp:positionH relativeFrom="margin">
              <wp:posOffset>0</wp:posOffset>
            </wp:positionH>
            <wp:positionV relativeFrom="paragraph">
              <wp:posOffset>47625</wp:posOffset>
            </wp:positionV>
            <wp:extent cy="1724025" cx="2600325"/>
            <wp:effectExtent t="0" b="0" r="0" l="0"/>
            <wp:wrapSquare distR="19050" distT="19050" distB="19050" wrapText="bothSides" distL="19050"/>
            <wp:docPr id="2" name="image04.jpg"/>
            <a:graphic>
              <a:graphicData uri="http://schemas.openxmlformats.org/drawingml/2006/picture">
                <pic:pic>
                  <pic:nvPicPr>
                    <pic:cNvPr id="0" name="image04.jpg"/>
                    <pic:cNvPicPr preferRelativeResize="0"/>
                  </pic:nvPicPr>
                  <pic:blipFill>
                    <a:blip r:embed="rId10"/>
                    <a:srcRect t="0" b="0" r="0" l="0"/>
                    <a:stretch>
                      <a:fillRect/>
                    </a:stretch>
                  </pic:blipFill>
                  <pic:spPr>
                    <a:xfrm>
                      <a:off y="0" x="0"/>
                      <a:ext cy="1724025" cx="2600325"/>
                    </a:xfrm>
                    <a:prstGeom prst="rect"/>
                    <a:ln/>
                  </pic:spPr>
                </pic:pic>
              </a:graphicData>
            </a:graphic>
          </wp:anchor>
        </w:drawing>
      </w:r>
    </w:p>
    <w:p w:rsidP="00000000" w:rsidRPr="00000000" w:rsidR="00000000" w:rsidDel="00000000" w:rsidRDefault="00000000">
      <w:pPr>
        <w:keepNext w:val="0"/>
        <w:keepLines w:val="0"/>
        <w:widowControl w:val="0"/>
        <w:contextualSpacing w:val="0"/>
      </w:pPr>
      <w:r w:rsidRPr="00000000" w:rsidR="00000000" w:rsidDel="00000000">
        <w:rPr>
          <w:rtl w:val="0"/>
        </w:rPr>
      </w:r>
    </w:p>
    <w:p w:rsidP="00000000" w:rsidRPr="00000000" w:rsidR="00000000" w:rsidDel="00000000" w:rsidRDefault="00000000">
      <w:pPr>
        <w:keepNext w:val="0"/>
        <w:keepLines w:val="0"/>
        <w:widowControl w:val="0"/>
        <w:contextualSpacing w:val="0"/>
      </w:pPr>
      <w:r w:rsidRPr="00000000" w:rsidR="00000000" w:rsidDel="00000000">
        <w:rPr>
          <w:rtl w:val="0"/>
        </w:rPr>
      </w:r>
    </w:p>
    <w:p w:rsidP="00000000" w:rsidRPr="00000000" w:rsidR="00000000" w:rsidDel="00000000" w:rsidRDefault="00000000">
      <w:pPr>
        <w:keepNext w:val="0"/>
        <w:keepLines w:val="0"/>
        <w:widowControl w:val="0"/>
        <w:contextualSpacing w:val="0"/>
      </w:pPr>
      <w:r w:rsidRPr="00000000" w:rsidR="00000000" w:rsidDel="00000000">
        <w:rPr>
          <w:rtl w:val="0"/>
        </w:rPr>
      </w:r>
    </w:p>
    <w:p w:rsidP="00000000" w:rsidRPr="00000000" w:rsidR="00000000" w:rsidDel="00000000" w:rsidRDefault="00000000">
      <w:pPr>
        <w:keepNext w:val="0"/>
        <w:keepLines w:val="0"/>
        <w:widowControl w:val="0"/>
        <w:contextualSpacing w:val="0"/>
      </w:pPr>
      <w:r w:rsidRPr="00000000" w:rsidR="00000000" w:rsidDel="00000000">
        <w:rPr>
          <w:rtl w:val="0"/>
        </w:rPr>
      </w:r>
    </w:p>
    <w:p w:rsidP="00000000" w:rsidRPr="00000000" w:rsidR="00000000" w:rsidDel="00000000" w:rsidRDefault="00000000">
      <w:pPr>
        <w:keepNext w:val="0"/>
        <w:keepLines w:val="0"/>
        <w:widowControl w:val="0"/>
        <w:contextualSpacing w:val="0"/>
      </w:pPr>
      <w:r w:rsidRPr="00000000" w:rsidR="00000000" w:rsidDel="00000000">
        <w:rPr>
          <w:rtl w:val="0"/>
        </w:rPr>
      </w:r>
    </w:p>
    <w:p w:rsidP="00000000" w:rsidRPr="00000000" w:rsidR="00000000" w:rsidDel="00000000" w:rsidRDefault="00000000">
      <w:pPr>
        <w:keepNext w:val="0"/>
        <w:keepLines w:val="0"/>
        <w:widowControl w:val="0"/>
        <w:contextualSpacing w:val="0"/>
      </w:pPr>
      <w:r w:rsidRPr="00000000" w:rsidR="00000000" w:rsidDel="00000000">
        <w:rPr>
          <w:rtl w:val="0"/>
        </w:rPr>
      </w:r>
    </w:p>
    <w:p w:rsidP="00000000" w:rsidRPr="00000000" w:rsidR="00000000" w:rsidDel="00000000" w:rsidRDefault="00000000">
      <w:pPr>
        <w:keepNext w:val="0"/>
        <w:keepLines w:val="0"/>
        <w:widowControl w:val="0"/>
        <w:contextualSpacing w:val="0"/>
      </w:pPr>
      <w:r w:rsidRPr="00000000" w:rsidR="00000000" w:rsidDel="00000000">
        <w:rPr>
          <w:rtl w:val="0"/>
        </w:rPr>
      </w:r>
    </w:p>
    <w:p w:rsidP="00000000" w:rsidRPr="00000000" w:rsidR="00000000" w:rsidDel="00000000" w:rsidRDefault="00000000">
      <w:pPr>
        <w:keepNext w:val="0"/>
        <w:keepLines w:val="0"/>
        <w:widowControl w:val="0"/>
        <w:contextualSpacing w:val="0"/>
      </w:pPr>
      <w:r w:rsidRPr="00000000" w:rsidR="00000000" w:rsidDel="00000000">
        <w:rPr>
          <w:rtl w:val="0"/>
        </w:rPr>
      </w:r>
    </w:p>
    <w:p w:rsidP="00000000" w:rsidRPr="00000000" w:rsidR="00000000" w:rsidDel="00000000" w:rsidRDefault="00000000">
      <w:pPr>
        <w:keepNext w:val="0"/>
        <w:keepLines w:val="0"/>
        <w:widowControl w:val="0"/>
        <w:contextualSpacing w:val="0"/>
      </w:pPr>
      <w:r w:rsidRPr="00000000" w:rsidR="00000000" w:rsidDel="00000000">
        <w:rPr>
          <w:rtl w:val="0"/>
        </w:rPr>
      </w:r>
    </w:p>
    <w:p w:rsidP="00000000" w:rsidRPr="00000000" w:rsidR="00000000" w:rsidDel="00000000" w:rsidRDefault="00000000">
      <w:pPr>
        <w:keepNext w:val="0"/>
        <w:keepLines w:val="0"/>
        <w:widowControl w:val="0"/>
        <w:contextualSpacing w:val="0"/>
      </w:pPr>
      <w:r w:rsidRPr="00000000" w:rsidR="00000000" w:rsidDel="00000000">
        <w:rPr>
          <w:rtl w:val="0"/>
        </w:rPr>
      </w:r>
    </w:p>
    <w:p w:rsidP="00000000" w:rsidRPr="00000000" w:rsidR="00000000" w:rsidDel="00000000" w:rsidRDefault="00000000">
      <w:r w:rsidRPr="00000000" w:rsidR="00000000" w:rsidDel="00000000">
        <w:br w:type="page"/>
      </w:r>
    </w:p>
    <w:p w:rsidP="00000000" w:rsidRPr="00000000" w:rsidR="00000000" w:rsidDel="00000000" w:rsidRDefault="00000000">
      <w:pPr>
        <w:keepNext w:val="0"/>
        <w:keepLines w:val="0"/>
        <w:widowControl w:val="0"/>
        <w:contextualSpacing w:val="0"/>
      </w:pPr>
      <w:r w:rsidRPr="00000000" w:rsidR="00000000" w:rsidDel="00000000">
        <w:rPr>
          <w:rtl w:val="0"/>
        </w:rPr>
      </w:r>
    </w:p>
    <w:sectPr>
      <w:pgSz w:w="12240" w:h="15840"/>
      <w:pgMar w:left="1440" w:right="1440" w:top="1440" w:bottom="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cs="Arial" w:hAnsi="Arial" w:eastAsia="Arial" w:ascii="Arial"/>
        <w:b w:val="0"/>
        <w:i w:val="0"/>
        <w:smallCaps w:val="0"/>
        <w:strike w:val="0"/>
        <w:color w:val="000000"/>
        <w:sz w:val="22"/>
        <w:u w:val="none"/>
        <w:vertAlign w:val="baseline"/>
      </w:rPr>
    </w:rPrDefault>
    <w:pPrDefault>
      <w:pPr>
        <w:keepNext w:val="0"/>
        <w:keepLines w:val="0"/>
        <w:widowControl w:val="0"/>
        <w:spacing w:lineRule="auto" w:after="0" w:line="276" w:before="0"/>
        <w:ind w:left="0" w:firstLine="0" w:right="0"/>
        <w:contextualSpacing w:val="1"/>
        <w:jc w:val="left"/>
      </w:pPr>
    </w:pPrDefault>
  </w:docDefaults>
  <w:style w:styleId="Normal" w:type="paragraph" w:default="1">
    <w:name w:val="normal"/>
  </w:style>
  <w:style w:styleId="TableNormal" w:type="table" w:default="1">
    <w:name w:val="Table Normal"/>
  </w:style>
  <w:style w:styleId="Heading1" w:type="paragraph">
    <w:name w:val="heading 1"/>
    <w:basedOn w:val="Normal"/>
    <w:next w:val="Normal"/>
    <w:pPr>
      <w:keepNext w:val="0"/>
      <w:keepLines w:val="0"/>
      <w:widowControl w:val="0"/>
      <w:spacing w:lineRule="auto" w:after="120" w:before="480"/>
      <w:contextualSpacing w:val="1"/>
    </w:pPr>
    <w:rPr>
      <w:b w:val="1"/>
      <w:sz w:val="36"/>
    </w:rPr>
  </w:style>
  <w:style w:styleId="Heading2" w:type="paragraph">
    <w:name w:val="heading 2"/>
    <w:basedOn w:val="Normal"/>
    <w:next w:val="Normal"/>
    <w:pPr>
      <w:keepNext w:val="0"/>
      <w:keepLines w:val="0"/>
      <w:widowControl w:val="0"/>
      <w:spacing w:lineRule="auto" w:after="80" w:before="360"/>
      <w:contextualSpacing w:val="1"/>
    </w:pPr>
    <w:rPr>
      <w:b w:val="1"/>
      <w:sz w:val="28"/>
    </w:rPr>
  </w:style>
  <w:style w:styleId="Heading3" w:type="paragraph">
    <w:name w:val="heading 3"/>
    <w:basedOn w:val="Normal"/>
    <w:next w:val="Normal"/>
    <w:pPr>
      <w:keepNext w:val="0"/>
      <w:keepLines w:val="0"/>
      <w:widowControl w:val="0"/>
      <w:spacing w:lineRule="auto" w:after="80" w:before="280"/>
      <w:contextualSpacing w:val="1"/>
    </w:pPr>
    <w:rPr>
      <w:b w:val="1"/>
      <w:color w:val="666666"/>
      <w:sz w:val="24"/>
    </w:rPr>
  </w:style>
  <w:style w:styleId="Heading4" w:type="paragraph">
    <w:name w:val="heading 4"/>
    <w:basedOn w:val="Normal"/>
    <w:next w:val="Normal"/>
    <w:pPr>
      <w:keepNext w:val="0"/>
      <w:keepLines w:val="0"/>
      <w:widowControl w:val="0"/>
      <w:spacing w:lineRule="auto" w:after="40" w:before="240"/>
      <w:contextualSpacing w:val="1"/>
    </w:pPr>
    <w:rPr>
      <w:i w:val="1"/>
      <w:color w:val="666666"/>
      <w:sz w:val="22"/>
    </w:rPr>
  </w:style>
  <w:style w:styleId="Heading5" w:type="paragraph">
    <w:name w:val="heading 5"/>
    <w:basedOn w:val="Normal"/>
    <w:next w:val="Normal"/>
    <w:pPr>
      <w:keepNext w:val="0"/>
      <w:keepLines w:val="0"/>
      <w:widowControl w:val="0"/>
      <w:spacing w:lineRule="auto" w:after="40" w:before="220"/>
      <w:contextualSpacing w:val="1"/>
    </w:pPr>
    <w:rPr>
      <w:b w:val="1"/>
      <w:color w:val="666666"/>
      <w:sz w:val="20"/>
    </w:rPr>
  </w:style>
  <w:style w:styleId="Heading6" w:type="paragraph">
    <w:name w:val="heading 6"/>
    <w:basedOn w:val="Normal"/>
    <w:next w:val="Normal"/>
    <w:pPr>
      <w:keepNext w:val="0"/>
      <w:keepLines w:val="0"/>
      <w:widowControl w:val="0"/>
      <w:spacing w:lineRule="auto" w:after="40" w:before="200"/>
      <w:contextualSpacing w:val="1"/>
    </w:pPr>
    <w:rPr>
      <w:i w:val="1"/>
      <w:color w:val="666666"/>
      <w:sz w:val="20"/>
    </w:rPr>
  </w:style>
  <w:style w:styleId="Title" w:type="paragraph">
    <w:name w:val="Title"/>
    <w:basedOn w:val="Normal"/>
    <w:next w:val="Normal"/>
    <w:pPr>
      <w:keepNext w:val="0"/>
      <w:keepLines w:val="0"/>
      <w:widowControl w:val="0"/>
      <w:spacing w:lineRule="auto" w:after="120" w:before="480"/>
      <w:contextualSpacing w:val="1"/>
    </w:pPr>
    <w:rPr>
      <w:b w:val="1"/>
      <w:sz w:val="72"/>
    </w:rPr>
  </w:style>
  <w:style w:styleId="Subtitle" w:type="paragraph">
    <w:name w:val="Subtitle"/>
    <w:basedOn w:val="Normal"/>
    <w:next w:val="Normal"/>
    <w:pPr>
      <w:keepNext w:val="0"/>
      <w:keepLines w:val="0"/>
      <w:widowControl w:val="0"/>
      <w:spacing w:lineRule="auto" w:after="80" w:before="360"/>
      <w:contextualSpacing w:val="1"/>
    </w:pPr>
    <w:rPr>
      <w:rFonts w:cs="Georgia" w:hAnsi="Georgia" w:eastAsia="Georgia" w:ascii="Georgia"/>
      <w:i w:val="1"/>
      <w:color w:val="666666"/>
      <w:sz w:val="48"/>
    </w:rPr>
  </w:style>
</w:styles>
</file>

<file path=word/_rels/document.xml.rels><?xml version="1.0" encoding="UTF-8" standalone="yes"?><Relationships xmlns="http://schemas.openxmlformats.org/package/2006/relationships"><Relationship Target="fontTable.xml" Type="http://schemas.openxmlformats.org/officeDocument/2006/relationships/fontTable" Id="rId2"/><Relationship Target="settings.xml" Type="http://schemas.openxmlformats.org/officeDocument/2006/relationships/settings" Id="rId1"/><Relationship Target="media/image04.jpg" Type="http://schemas.openxmlformats.org/officeDocument/2006/relationships/image" Id="rId10"/><Relationship Target="styles.xml" Type="http://schemas.openxmlformats.org/officeDocument/2006/relationships/styles" Id="rId4"/><Relationship Target="numbering.xml" Type="http://schemas.openxmlformats.org/officeDocument/2006/relationships/numbering" Id="rId3"/><Relationship Target="media/image01.jpg" Type="http://schemas.openxmlformats.org/officeDocument/2006/relationships/image" Id="rId9"/><Relationship Target="http://www.playworks.org" Type="http://schemas.openxmlformats.org/officeDocument/2006/relationships/hyperlink" TargetMode="External" Id="rId6"/><Relationship Target="http://www.playworks.org/" Type="http://schemas.openxmlformats.org/officeDocument/2006/relationships/hyperlink" TargetMode="External" Id="rId5"/><Relationship Target="media/image06.jpg" Type="http://schemas.openxmlformats.org/officeDocument/2006/relationships/image" Id="rId8"/><Relationship Target="media/image07.jpg" Type="http://schemas.openxmlformats.org/officeDocument/2006/relationships/image" Id="rId7"/></Relationships>
</file>